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1F3" w:rsidRDefault="001321F3" w:rsidP="001321F3">
      <w:pPr>
        <w:pStyle w:val="NoSpacing"/>
        <w:rPr>
          <w:b/>
          <w:sz w:val="24"/>
          <w:lang w:val="sr-Latn-CS"/>
        </w:rPr>
      </w:pPr>
      <w:r>
        <w:rPr>
          <w:b/>
          <w:sz w:val="24"/>
          <w:lang w:val="sr-Latn-CS"/>
        </w:rPr>
        <w:t>HTP “ALBATROS“ AD ULCINJ</w:t>
      </w:r>
    </w:p>
    <w:p w:rsidR="001321F3" w:rsidRDefault="00897FC9" w:rsidP="001321F3">
      <w:pPr>
        <w:pStyle w:val="NoSpacing"/>
        <w:rPr>
          <w:b/>
          <w:sz w:val="24"/>
          <w:lang w:val="sr-Latn-CS"/>
        </w:rPr>
      </w:pPr>
      <w:r>
        <w:rPr>
          <w:b/>
          <w:sz w:val="24"/>
          <w:lang w:val="sr-Latn-CS"/>
        </w:rPr>
        <w:t>Broj: 86-1</w:t>
      </w:r>
      <w:r w:rsidR="001321F3">
        <w:rPr>
          <w:b/>
          <w:sz w:val="24"/>
          <w:lang w:val="sr-Latn-CS"/>
        </w:rPr>
        <w:t>/22</w:t>
      </w:r>
    </w:p>
    <w:p w:rsidR="001321F3" w:rsidRDefault="001321F3" w:rsidP="001321F3">
      <w:pPr>
        <w:pStyle w:val="NoSpacing"/>
        <w:rPr>
          <w:b/>
          <w:sz w:val="24"/>
          <w:lang w:val="sr-Latn-CS"/>
        </w:rPr>
      </w:pPr>
      <w:r>
        <w:rPr>
          <w:b/>
          <w:sz w:val="24"/>
          <w:lang w:val="sr-Latn-CS"/>
        </w:rPr>
        <w:t>Ulcinj,21.05.2022 god.</w:t>
      </w:r>
    </w:p>
    <w:p w:rsidR="001321F3" w:rsidRDefault="001321F3" w:rsidP="001321F3">
      <w:pPr>
        <w:pStyle w:val="NoSpacing"/>
        <w:rPr>
          <w:sz w:val="24"/>
          <w:lang w:val="sr-Latn-CS"/>
        </w:rPr>
      </w:pPr>
    </w:p>
    <w:p w:rsidR="001321F3" w:rsidRDefault="001321F3" w:rsidP="001321F3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>Na  osnovu  člana 135 stav 1  Zakona o privrednim društvima (Sl.CG br.65/20) i  clana 47 stav 2 tačka 22 Statuta HTP“Albatros“AD Ulcinj.</w:t>
      </w:r>
    </w:p>
    <w:p w:rsidR="001321F3" w:rsidRDefault="001321F3" w:rsidP="001321F3">
      <w:pPr>
        <w:rPr>
          <w:rFonts w:cs="Arial"/>
          <w:b/>
          <w:sz w:val="32"/>
          <w:szCs w:val="24"/>
          <w:lang w:val="sr-Latn-CS"/>
        </w:rPr>
      </w:pPr>
      <w:r>
        <w:rPr>
          <w:rFonts w:cs="Arial"/>
          <w:b/>
          <w:sz w:val="32"/>
          <w:szCs w:val="24"/>
          <w:lang w:val="sr-Latn-CS"/>
        </w:rPr>
        <w:t xml:space="preserve">                                                    </w:t>
      </w:r>
      <w:r>
        <w:rPr>
          <w:rFonts w:cs="Arial"/>
          <w:b/>
          <w:sz w:val="24"/>
          <w:szCs w:val="24"/>
          <w:lang w:val="sr-Latn-CS"/>
        </w:rPr>
        <w:t>S A Z I V A M</w:t>
      </w:r>
    </w:p>
    <w:p w:rsidR="001321F3" w:rsidRDefault="001321F3" w:rsidP="001321F3">
      <w:pPr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 xml:space="preserve">                            XXII – REDOVNU SKUPSTINU AKCIONARA HTP “ALBATROS AD ULCINJ</w:t>
      </w:r>
    </w:p>
    <w:p w:rsidR="001321F3" w:rsidRDefault="001321F3" w:rsidP="001321F3">
      <w:pPr>
        <w:pStyle w:val="ListParagraph"/>
        <w:numPr>
          <w:ilvl w:val="0"/>
          <w:numId w:val="1"/>
        </w:num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 xml:space="preserve">Skupština  akcionara  ’’HTP Albatros AD Ulcinj’’ održat  će se </w:t>
      </w:r>
      <w:r w:rsidR="00162610">
        <w:rPr>
          <w:rFonts w:cs="Arial"/>
          <w:b/>
          <w:lang w:val="sr-Latn-CS"/>
        </w:rPr>
        <w:t>30</w:t>
      </w:r>
      <w:r w:rsidRPr="00897FC9">
        <w:rPr>
          <w:rFonts w:cs="Arial"/>
          <w:b/>
          <w:lang w:val="sr-Latn-CS"/>
        </w:rPr>
        <w:t>.06.2022</w:t>
      </w:r>
      <w:r w:rsidR="00162610">
        <w:rPr>
          <w:rFonts w:cs="Arial"/>
          <w:lang w:val="sr-Latn-CS"/>
        </w:rPr>
        <w:t xml:space="preserve"> godine (Četvrtak</w:t>
      </w:r>
      <w:r>
        <w:rPr>
          <w:rFonts w:cs="Arial"/>
          <w:lang w:val="sr-Latn-CS"/>
        </w:rPr>
        <w:t>) sa početkom u 12 ,00 casova, u prostorijama hotela „Albatros“ sa  sjedištem u Ulcinju.</w:t>
      </w:r>
    </w:p>
    <w:p w:rsidR="001321F3" w:rsidRDefault="001321F3" w:rsidP="001321F3">
      <w:pPr>
        <w:pStyle w:val="ListParagraph"/>
        <w:numPr>
          <w:ilvl w:val="0"/>
          <w:numId w:val="1"/>
        </w:num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 xml:space="preserve">Za  sjednicu   predlažem  sledeći: </w:t>
      </w:r>
    </w:p>
    <w:p w:rsidR="001321F3" w:rsidRDefault="001321F3" w:rsidP="001321F3">
      <w:pPr>
        <w:rPr>
          <w:rFonts w:cs="Arial"/>
          <w:b/>
          <w:lang w:val="sr-Latn-CS"/>
        </w:rPr>
      </w:pPr>
      <w:r>
        <w:rPr>
          <w:rFonts w:cs="Arial"/>
          <w:lang w:val="sr-Latn-CS"/>
        </w:rPr>
        <w:t xml:space="preserve">                                                                          </w:t>
      </w:r>
      <w:r>
        <w:rPr>
          <w:rFonts w:cs="Arial"/>
          <w:b/>
          <w:sz w:val="24"/>
          <w:lang w:val="sr-Latn-CS"/>
        </w:rPr>
        <w:t xml:space="preserve">D n e v n i    r e d </w:t>
      </w:r>
    </w:p>
    <w:p w:rsidR="001321F3" w:rsidRDefault="001321F3" w:rsidP="001321F3">
      <w:pPr>
        <w:pStyle w:val="ListParagraph"/>
        <w:numPr>
          <w:ilvl w:val="0"/>
          <w:numId w:val="2"/>
        </w:numPr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>Otvaranje Skupštine akcionara i izbora radnih tijela</w:t>
      </w:r>
    </w:p>
    <w:p w:rsidR="001321F3" w:rsidRDefault="001321F3" w:rsidP="001321F3">
      <w:pPr>
        <w:pStyle w:val="ListParagraph"/>
        <w:numPr>
          <w:ilvl w:val="0"/>
          <w:numId w:val="3"/>
        </w:numPr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>Predsedavajućeg skupštine akcionara</w:t>
      </w:r>
      <w:r>
        <w:rPr>
          <w:rFonts w:cs="Arial"/>
          <w:b/>
        </w:rPr>
        <w:t>;</w:t>
      </w:r>
    </w:p>
    <w:p w:rsidR="001321F3" w:rsidRDefault="001321F3" w:rsidP="001321F3">
      <w:pPr>
        <w:pStyle w:val="ListParagraph"/>
        <w:numPr>
          <w:ilvl w:val="0"/>
          <w:numId w:val="3"/>
        </w:numPr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>Verifikacione komisije;</w:t>
      </w:r>
    </w:p>
    <w:p w:rsidR="001321F3" w:rsidRDefault="001321F3" w:rsidP="001321F3">
      <w:pPr>
        <w:pStyle w:val="ListParagraph"/>
        <w:numPr>
          <w:ilvl w:val="0"/>
          <w:numId w:val="3"/>
        </w:numPr>
        <w:jc w:val="both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>Ovjerivača zapisnika;</w:t>
      </w:r>
    </w:p>
    <w:p w:rsidR="001321F3" w:rsidRDefault="001321F3" w:rsidP="001321F3">
      <w:pPr>
        <w:pStyle w:val="ListParagraph"/>
        <w:numPr>
          <w:ilvl w:val="0"/>
          <w:numId w:val="2"/>
        </w:numPr>
        <w:jc w:val="both"/>
        <w:rPr>
          <w:rFonts w:cs="Arial"/>
          <w:b/>
          <w:lang w:val="sr-Latn-CS"/>
        </w:rPr>
      </w:pPr>
      <w:r>
        <w:rPr>
          <w:rFonts w:cs="Arial"/>
          <w:lang w:val="sr-Latn-CS"/>
        </w:rPr>
        <w:t>Usvajanje zapisnika sa prethodne  XXI  redovne sjednice Skupštine akcionara.</w:t>
      </w:r>
    </w:p>
    <w:p w:rsidR="001321F3" w:rsidRPr="001321F3" w:rsidRDefault="001321F3" w:rsidP="001321F3">
      <w:pPr>
        <w:pStyle w:val="ListParagraph"/>
        <w:numPr>
          <w:ilvl w:val="0"/>
          <w:numId w:val="2"/>
        </w:numPr>
        <w:jc w:val="both"/>
        <w:rPr>
          <w:rFonts w:cs="Arial"/>
          <w:b/>
          <w:lang w:val="sr-Latn-CS"/>
        </w:rPr>
      </w:pPr>
      <w:r>
        <w:rPr>
          <w:rFonts w:cs="Arial"/>
          <w:lang w:val="sr-Latn-CS"/>
        </w:rPr>
        <w:t>Razmatranje  i usvajanje  finansijskih  izkaza i Izvještaja o poslovanju društva za period od 01.01.2021 do 31.12.2021 god.</w:t>
      </w:r>
    </w:p>
    <w:p w:rsidR="001321F3" w:rsidRDefault="001321F3" w:rsidP="001321F3">
      <w:pPr>
        <w:pStyle w:val="ListParagraph"/>
        <w:numPr>
          <w:ilvl w:val="0"/>
          <w:numId w:val="2"/>
        </w:numPr>
        <w:jc w:val="both"/>
        <w:rPr>
          <w:rFonts w:cs="Arial"/>
          <w:b/>
          <w:lang w:val="sr-Latn-CS"/>
        </w:rPr>
      </w:pPr>
      <w:r>
        <w:rPr>
          <w:rFonts w:cs="Arial"/>
          <w:lang w:val="sr-Latn-CS"/>
        </w:rPr>
        <w:t xml:space="preserve">Razmatranje i usvajanje </w:t>
      </w:r>
      <w:r w:rsidR="001C773E">
        <w:rPr>
          <w:rFonts w:cs="Arial"/>
          <w:lang w:val="sr-Latn-CS"/>
        </w:rPr>
        <w:t>izvještaja Menadzmenta društva z</w:t>
      </w:r>
      <w:r>
        <w:rPr>
          <w:rFonts w:cs="Arial"/>
          <w:lang w:val="sr-Latn-CS"/>
        </w:rPr>
        <w:t>a 2021 god.</w:t>
      </w:r>
    </w:p>
    <w:p w:rsidR="001321F3" w:rsidRDefault="001321F3" w:rsidP="001321F3">
      <w:pPr>
        <w:pStyle w:val="ListParagraph"/>
        <w:numPr>
          <w:ilvl w:val="0"/>
          <w:numId w:val="2"/>
        </w:numPr>
        <w:jc w:val="both"/>
        <w:rPr>
          <w:rFonts w:cs="Arial"/>
          <w:b/>
          <w:lang w:val="sr-Latn-CS"/>
        </w:rPr>
      </w:pPr>
      <w:r>
        <w:rPr>
          <w:rFonts w:cs="Arial"/>
          <w:lang w:val="sr-Latn-CS"/>
        </w:rPr>
        <w:t>Razmatranje i usvajanje  Izvještaja o Reviziji  Finansijskih iskaza za period od 01.01.2021 do 31.12.2021 god.uradjene od strane nezavisne revizorske kuce “ “E u r o  r e v“ D.O.O   Podgorica.</w:t>
      </w:r>
    </w:p>
    <w:p w:rsidR="001321F3" w:rsidRDefault="001321F3" w:rsidP="001321F3">
      <w:pPr>
        <w:pStyle w:val="ListParagraph"/>
        <w:numPr>
          <w:ilvl w:val="0"/>
          <w:numId w:val="2"/>
        </w:numPr>
        <w:jc w:val="both"/>
        <w:rPr>
          <w:rFonts w:cs="Arial"/>
          <w:b/>
          <w:lang w:val="sr-Latn-CS"/>
        </w:rPr>
      </w:pPr>
      <w:r>
        <w:rPr>
          <w:rFonts w:cs="Arial"/>
          <w:lang w:val="sr-Latn-CS"/>
        </w:rPr>
        <w:t>Izbor nazavisnog revizora drustva za 2022 godinu.</w:t>
      </w:r>
    </w:p>
    <w:p w:rsidR="001321F3" w:rsidRDefault="001321F3" w:rsidP="001321F3">
      <w:pPr>
        <w:pStyle w:val="ListParagraph"/>
        <w:numPr>
          <w:ilvl w:val="0"/>
          <w:numId w:val="2"/>
        </w:numPr>
        <w:jc w:val="both"/>
        <w:rPr>
          <w:rFonts w:cs="Arial"/>
          <w:b/>
          <w:lang w:val="sr-Latn-CS"/>
        </w:rPr>
      </w:pPr>
      <w:r>
        <w:rPr>
          <w:rFonts w:cs="Arial"/>
          <w:lang w:val="sr-Latn-CS"/>
        </w:rPr>
        <w:t>Prijedlog  odluke o  prestanku  mandata članova odbora direktora drustva.</w:t>
      </w:r>
    </w:p>
    <w:p w:rsidR="001321F3" w:rsidRDefault="001321F3" w:rsidP="001321F3">
      <w:pPr>
        <w:pStyle w:val="ListParagraph"/>
        <w:numPr>
          <w:ilvl w:val="0"/>
          <w:numId w:val="2"/>
        </w:numPr>
        <w:jc w:val="both"/>
        <w:rPr>
          <w:rFonts w:cs="Arial"/>
          <w:b/>
          <w:lang w:val="sr-Latn-CS"/>
        </w:rPr>
      </w:pPr>
      <w:r>
        <w:rPr>
          <w:rFonts w:cs="Arial"/>
          <w:lang w:val="sr-Latn-CS"/>
        </w:rPr>
        <w:t>Prijedlog  odluke o  izboru članova odbora direktora drustva.</w:t>
      </w:r>
    </w:p>
    <w:p w:rsidR="001321F3" w:rsidRDefault="001321F3" w:rsidP="001321F3">
      <w:pPr>
        <w:ind w:firstLine="315"/>
        <w:jc w:val="center"/>
        <w:rPr>
          <w:rFonts w:cs="Arial"/>
          <w:lang w:val="sr-Latn-CS"/>
        </w:rPr>
      </w:pPr>
      <w:r>
        <w:rPr>
          <w:rFonts w:cs="Arial"/>
          <w:lang w:val="sr-Latn-CS"/>
        </w:rPr>
        <w:t>Ovo obavještenje se moze naći na internet stranici Drustva</w:t>
      </w:r>
    </w:p>
    <w:p w:rsidR="001321F3" w:rsidRDefault="001321F3" w:rsidP="001321F3">
      <w:pPr>
        <w:ind w:firstLine="720"/>
        <w:rPr>
          <w:rFonts w:cs="Arial"/>
          <w:b/>
          <w:lang w:val="sr-Latn-CS"/>
        </w:rPr>
      </w:pPr>
      <w:r>
        <w:rPr>
          <w:rFonts w:cs="Arial"/>
          <w:b/>
          <w:lang w:val="sr-Latn-CS"/>
        </w:rPr>
        <w:t xml:space="preserve">                                                  </w:t>
      </w:r>
      <w:r w:rsidR="00EB56E2">
        <w:rPr>
          <w:rFonts w:cs="Arial"/>
          <w:b/>
          <w:lang w:val="sr-Latn-CS"/>
        </w:rPr>
        <w:t>www.hoteli-albatros.me</w:t>
      </w:r>
      <w:r>
        <w:rPr>
          <w:rFonts w:cs="Arial"/>
          <w:b/>
          <w:lang w:val="sr-Latn-CS"/>
        </w:rPr>
        <w:tab/>
      </w:r>
      <w:r>
        <w:rPr>
          <w:rFonts w:cs="Arial"/>
          <w:b/>
          <w:lang w:val="sr-Latn-CS"/>
        </w:rPr>
        <w:tab/>
      </w:r>
      <w:r>
        <w:rPr>
          <w:rFonts w:cs="Arial"/>
          <w:b/>
          <w:lang w:val="sr-Latn-CS"/>
        </w:rPr>
        <w:tab/>
      </w:r>
      <w:r>
        <w:rPr>
          <w:rFonts w:cs="Arial"/>
          <w:b/>
          <w:lang w:val="sr-Latn-CS"/>
        </w:rPr>
        <w:tab/>
      </w:r>
      <w:r>
        <w:rPr>
          <w:rFonts w:cs="Arial"/>
          <w:b/>
          <w:lang w:val="sr-Latn-CS"/>
        </w:rPr>
        <w:tab/>
      </w:r>
      <w:r>
        <w:rPr>
          <w:rFonts w:cs="Arial"/>
          <w:b/>
          <w:lang w:val="sr-Latn-CS"/>
        </w:rPr>
        <w:tab/>
        <w:t xml:space="preserve"> </w:t>
      </w:r>
    </w:p>
    <w:p w:rsidR="001321F3" w:rsidRDefault="001321F3" w:rsidP="001321F3">
      <w:pPr>
        <w:pStyle w:val="NoSpacing"/>
        <w:rPr>
          <w:lang w:val="sr-Latn-CS"/>
        </w:rPr>
      </w:pPr>
      <w:r>
        <w:rPr>
          <w:lang w:val="sr-Latn-CS"/>
        </w:rPr>
        <w:t>Skupština  može odlučivati  ukoliko prisustvuju  akcionari  koji posjeduju vise od  50% od ukupnog broja akcija,licno ili preko svog punomoćnika.</w:t>
      </w:r>
      <w:r>
        <w:rPr>
          <w:b/>
          <w:lang w:val="sr-Latn-CS"/>
        </w:rPr>
        <w:tab/>
      </w:r>
      <w:r>
        <w:rPr>
          <w:lang w:val="sr-Latn-CS"/>
        </w:rPr>
        <w:t>Pravo prisustvovanja imaju svi  akcionari lično ili putem punomoćnika.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     Potpis na punomoćje ovjerava se u skladu sa zakonom.</w:t>
      </w:r>
    </w:p>
    <w:p w:rsidR="001321F3" w:rsidRDefault="001321F3" w:rsidP="001321F3">
      <w:pPr>
        <w:pStyle w:val="NoSpacing"/>
        <w:rPr>
          <w:b/>
          <w:u w:val="single"/>
          <w:lang w:val="sr-Latn-CS"/>
        </w:rPr>
      </w:pPr>
      <w:r>
        <w:rPr>
          <w:lang w:val="sr-Latn-CS"/>
        </w:rPr>
        <w:t>Identifikascija  akcionara vrsi se ličnom ispravom kaja sadrzi  JMB.</w:t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</w:r>
      <w:r>
        <w:rPr>
          <w:lang w:val="sr-Latn-CS"/>
        </w:rPr>
        <w:tab/>
        <w:t xml:space="preserve">             Materjali za Skupštinu nalazi se u prostorijama drustva i dostupni su na uvid akcionarima svakog radnog dana od 10,00 do 14,00 časova.</w:t>
      </w:r>
    </w:p>
    <w:p w:rsidR="001321F3" w:rsidRPr="001321F3" w:rsidRDefault="001321F3" w:rsidP="001321F3">
      <w:pPr>
        <w:jc w:val="both"/>
        <w:rPr>
          <w:rFonts w:cs="Arial"/>
          <w:lang w:val="sr-Latn-CS"/>
        </w:rPr>
      </w:pPr>
      <w:r>
        <w:rPr>
          <w:rFonts w:cs="Arial"/>
          <w:lang w:val="sr-Latn-CS"/>
        </w:rPr>
        <w:t xml:space="preserve">Dodatne informacije akcionari  mogu  dobiti na  </w:t>
      </w:r>
      <w:hyperlink r:id="rId5" w:history="1">
        <w:r>
          <w:rPr>
            <w:rStyle w:val="Hyperlink"/>
            <w:rFonts w:cs="Arial"/>
            <w:color w:val="000000" w:themeColor="text1"/>
            <w:lang w:val="sr-Latn-CS"/>
          </w:rPr>
          <w:t>tel:+382 30</w:t>
        </w:r>
      </w:hyperlink>
      <w:r>
        <w:rPr>
          <w:rFonts w:cs="Arial"/>
          <w:color w:val="000000" w:themeColor="text1"/>
          <w:u w:val="single"/>
          <w:lang w:val="sr-Latn-CS"/>
        </w:rPr>
        <w:t xml:space="preserve"> 403-004 i 423-264</w:t>
      </w:r>
    </w:p>
    <w:p w:rsidR="001321F3" w:rsidRDefault="001321F3" w:rsidP="001321F3">
      <w:pPr>
        <w:pStyle w:val="NoSpacing"/>
        <w:jc w:val="both"/>
        <w:rPr>
          <w:b/>
          <w:lang w:val="sr-Latn-CS"/>
        </w:rPr>
      </w:pPr>
      <w:r>
        <w:rPr>
          <w:lang w:val="sr-Latn-CS"/>
        </w:rPr>
        <w:t xml:space="preserve"> </w:t>
      </w:r>
      <w:r>
        <w:rPr>
          <w:b/>
          <w:lang w:val="sr-Latn-CS"/>
        </w:rPr>
        <w:t>PREDSJEDNIK ODBORA DIREKTORA</w:t>
      </w:r>
    </w:p>
    <w:p w:rsidR="008C7D23" w:rsidRPr="001321F3" w:rsidRDefault="001321F3" w:rsidP="001321F3">
      <w:pPr>
        <w:pStyle w:val="NoSpacing"/>
        <w:jc w:val="both"/>
        <w:rPr>
          <w:b/>
          <w:lang w:val="sr-Latn-CS"/>
        </w:rPr>
      </w:pPr>
      <w:r>
        <w:rPr>
          <w:b/>
          <w:lang w:val="sr-Latn-CS"/>
        </w:rPr>
        <w:t xml:space="preserve">             Dusan  Markovic  s.r.</w:t>
      </w:r>
    </w:p>
    <w:sectPr w:rsidR="008C7D23" w:rsidRPr="001321F3" w:rsidSect="008C7D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F45276"/>
    <w:multiLevelType w:val="hybridMultilevel"/>
    <w:tmpl w:val="587E73E2"/>
    <w:lvl w:ilvl="0" w:tplc="693ECABE">
      <w:start w:val="1"/>
      <w:numFmt w:val="decimal"/>
      <w:lvlText w:val="%1."/>
      <w:lvlJc w:val="left"/>
      <w:pPr>
        <w:ind w:left="67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71C3C"/>
    <w:multiLevelType w:val="hybridMultilevel"/>
    <w:tmpl w:val="F13AD6C0"/>
    <w:lvl w:ilvl="0" w:tplc="013E14A8">
      <w:start w:val="1"/>
      <w:numFmt w:val="bullet"/>
      <w:lvlText w:val="-"/>
      <w:lvlJc w:val="left"/>
      <w:pPr>
        <w:ind w:left="1035" w:hanging="360"/>
      </w:pPr>
      <w:rPr>
        <w:rFonts w:ascii="Calibri" w:eastAsiaTheme="minorHAnsi" w:hAnsi="Calibri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6E0767"/>
    <w:multiLevelType w:val="hybridMultilevel"/>
    <w:tmpl w:val="F9364D40"/>
    <w:lvl w:ilvl="0" w:tplc="E146DC94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21F3"/>
    <w:rsid w:val="0011082F"/>
    <w:rsid w:val="001321F3"/>
    <w:rsid w:val="00162610"/>
    <w:rsid w:val="001C773E"/>
    <w:rsid w:val="001D209B"/>
    <w:rsid w:val="00897FC9"/>
    <w:rsid w:val="008C7D23"/>
    <w:rsid w:val="00913B37"/>
    <w:rsid w:val="00936AF5"/>
    <w:rsid w:val="00BD187A"/>
    <w:rsid w:val="00D67752"/>
    <w:rsid w:val="00EB5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1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21F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1321F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21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63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+382%20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2022-05-27T08:16:00Z</cp:lastPrinted>
  <dcterms:created xsi:type="dcterms:W3CDTF">2022-05-16T09:15:00Z</dcterms:created>
  <dcterms:modified xsi:type="dcterms:W3CDTF">2022-06-06T09:56:00Z</dcterms:modified>
</cp:coreProperties>
</file>